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EB" w:rsidRPr="0022380F" w:rsidRDefault="006254EB" w:rsidP="006254EB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</w:rPr>
      </w:pPr>
      <w:r w:rsidRPr="0022380F">
        <w:rPr>
          <w:rFonts w:ascii="Cambria" w:eastAsia="Times New Roman" w:hAnsi="Cambria" w:cs="Times New Roman"/>
          <w:color w:val="17365D"/>
          <w:spacing w:val="5"/>
          <w:kern w:val="28"/>
          <w:sz w:val="56"/>
          <w:szCs w:val="52"/>
        </w:rPr>
        <w:t>Steps on How to Draw a Line Graph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6"/>
          <w:szCs w:val="52"/>
        </w:rPr>
        <w:br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53"/>
        <w:gridCol w:w="2682"/>
        <w:gridCol w:w="6921"/>
      </w:tblGrid>
      <w:tr w:rsidR="006254EB" w:rsidRPr="0022380F" w:rsidTr="007A62E0">
        <w:trPr>
          <w:trHeight w:val="20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Step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What to Do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7A62E0">
            <w:pPr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How to Do It</w:t>
            </w:r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1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Identify </w:t>
            </w:r>
            <w:r w:rsidRPr="0022380F">
              <w:rPr>
                <w:rFonts w:eastAsia="Calibri" w:cs="Times New Roman"/>
                <w:b/>
                <w:sz w:val="28"/>
              </w:rPr>
              <w:t>Variables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bookmarkStart w:id="0" w:name="pap"/>
            <w:r w:rsidRPr="0022380F">
              <w:rPr>
                <w:rFonts w:eastAsia="Calibri" w:cs="Times New Roman"/>
                <w:sz w:val="28"/>
              </w:rPr>
              <w:t xml:space="preserve">Independent Variable </w:t>
            </w:r>
          </w:p>
          <w:p w:rsidR="006254EB" w:rsidRPr="0022380F" w:rsidRDefault="006254EB" w:rsidP="006254EB">
            <w:pPr>
              <w:numPr>
                <w:ilvl w:val="1"/>
                <w:numId w:val="13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Controlled by the experimenter, causes a change </w:t>
            </w:r>
          </w:p>
          <w:p w:rsidR="006254EB" w:rsidRPr="0022380F" w:rsidRDefault="006254EB" w:rsidP="006254EB">
            <w:pPr>
              <w:numPr>
                <w:ilvl w:val="1"/>
                <w:numId w:val="13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Goes on the X axis (horizontal)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Dependent Variable  </w:t>
            </w:r>
          </w:p>
          <w:p w:rsidR="006254EB" w:rsidRPr="0022380F" w:rsidRDefault="006254EB" w:rsidP="006254EB">
            <w:pPr>
              <w:numPr>
                <w:ilvl w:val="1"/>
                <w:numId w:val="14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Monitored by the experimenter, shows the effect </w:t>
            </w:r>
          </w:p>
          <w:p w:rsidR="006254EB" w:rsidRPr="0022380F" w:rsidRDefault="006254EB" w:rsidP="006254EB">
            <w:pPr>
              <w:numPr>
                <w:ilvl w:val="1"/>
                <w:numId w:val="14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Goes on the Y axis (vertical)</w:t>
            </w:r>
            <w:bookmarkEnd w:id="0"/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2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spacing w:line="276" w:lineRule="auto"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Determine the variable </w:t>
            </w:r>
            <w:r w:rsidRPr="0022380F">
              <w:rPr>
                <w:rFonts w:eastAsia="Calibri" w:cs="Times New Roman"/>
                <w:b/>
                <w:sz w:val="28"/>
              </w:rPr>
              <w:t>ranges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Subtract the lowest data value from the highest data value.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Do each variable separately</w:t>
            </w:r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3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spacing w:line="276" w:lineRule="auto"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Determine the </w:t>
            </w:r>
            <w:r w:rsidRPr="0022380F">
              <w:rPr>
                <w:rFonts w:eastAsia="Calibri" w:cs="Times New Roman"/>
                <w:b/>
                <w:sz w:val="28"/>
              </w:rPr>
              <w:t>scale</w:t>
            </w:r>
            <w:r w:rsidRPr="0022380F">
              <w:rPr>
                <w:rFonts w:eastAsia="Calibri" w:cs="Times New Roman"/>
                <w:sz w:val="28"/>
              </w:rPr>
              <w:t xml:space="preserve"> of the graph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Determine a scale, (the numerical value for each square</w:t>
            </w:r>
            <w:proofErr w:type="gramStart"/>
            <w:r w:rsidRPr="0022380F">
              <w:rPr>
                <w:rFonts w:eastAsia="Calibri" w:cs="Times New Roman"/>
                <w:sz w:val="28"/>
              </w:rPr>
              <w:t>)</w:t>
            </w:r>
            <w:proofErr w:type="gramEnd"/>
            <w:r w:rsidRPr="0022380F">
              <w:rPr>
                <w:rFonts w:eastAsia="Calibri" w:cs="Times New Roman"/>
                <w:sz w:val="28"/>
              </w:rPr>
              <w:br/>
              <w:t>that best fits the range of each variable.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Spread the graph to use MOST of the available space.</w:t>
            </w:r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4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spacing w:line="276" w:lineRule="auto"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Draw, number and label each </w:t>
            </w:r>
            <w:r w:rsidRPr="0022380F">
              <w:rPr>
                <w:rFonts w:eastAsia="Calibri" w:cs="Times New Roman"/>
                <w:b/>
                <w:sz w:val="28"/>
              </w:rPr>
              <w:t>axis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Must use a ruler!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This tells what data the lines on your graph represent.</w:t>
            </w:r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5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spacing w:line="276" w:lineRule="auto"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Plot</w:t>
            </w:r>
            <w:r w:rsidRPr="0022380F">
              <w:rPr>
                <w:rFonts w:eastAsia="Calibri" w:cs="Times New Roman"/>
                <w:sz w:val="28"/>
              </w:rPr>
              <w:t xml:space="preserve"> the data points (include a key if necessary)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Plot each data value on the graph with a dot or a cross.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Use different colours/shapes for different data sets.  Include a key if this is the case.</w:t>
            </w:r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6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spacing w:line="276" w:lineRule="auto"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 xml:space="preserve">Draw a </w:t>
            </w:r>
            <w:r w:rsidRPr="0022380F">
              <w:rPr>
                <w:rFonts w:eastAsia="Calibri" w:cs="Times New Roman"/>
                <w:b/>
                <w:sz w:val="28"/>
              </w:rPr>
              <w:t>line of best fit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Draw a curve or a line that best fits the data points.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Most graphs of experimental data are not drawn as "connect-the-dots"</w:t>
            </w:r>
          </w:p>
        </w:tc>
      </w:tr>
      <w:tr w:rsidR="006254EB" w:rsidRPr="0022380F" w:rsidTr="007A62E0">
        <w:trPr>
          <w:trHeight w:val="1418"/>
        </w:trPr>
        <w:tc>
          <w:tcPr>
            <w:tcW w:w="365" w:type="pct"/>
            <w:vAlign w:val="center"/>
          </w:tcPr>
          <w:p w:rsidR="006254EB" w:rsidRPr="0022380F" w:rsidRDefault="006254EB" w:rsidP="007A62E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7</w:t>
            </w:r>
          </w:p>
        </w:tc>
        <w:tc>
          <w:tcPr>
            <w:tcW w:w="1304" w:type="pct"/>
            <w:vAlign w:val="center"/>
          </w:tcPr>
          <w:p w:rsidR="006254EB" w:rsidRPr="0022380F" w:rsidRDefault="006254EB" w:rsidP="007A62E0">
            <w:pPr>
              <w:spacing w:line="276" w:lineRule="auto"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b/>
                <w:sz w:val="28"/>
              </w:rPr>
              <w:t>Title</w:t>
            </w:r>
            <w:r w:rsidRPr="0022380F">
              <w:rPr>
                <w:rFonts w:eastAsia="Calibri" w:cs="Times New Roman"/>
                <w:sz w:val="28"/>
              </w:rPr>
              <w:t xml:space="preserve"> the graph</w:t>
            </w:r>
          </w:p>
        </w:tc>
        <w:tc>
          <w:tcPr>
            <w:tcW w:w="3331" w:type="pct"/>
            <w:vAlign w:val="center"/>
          </w:tcPr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Your title should clearly tell what the graph is about</w:t>
            </w:r>
          </w:p>
          <w:p w:rsidR="006254EB" w:rsidRPr="0022380F" w:rsidRDefault="006254EB" w:rsidP="006254EB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  <w:sz w:val="28"/>
              </w:rPr>
            </w:pPr>
            <w:r w:rsidRPr="0022380F">
              <w:rPr>
                <w:rFonts w:eastAsia="Calibri" w:cs="Times New Roman"/>
                <w:sz w:val="28"/>
              </w:rPr>
              <w:t>E.g. “the effect of x-variable on y-variable”</w:t>
            </w:r>
          </w:p>
        </w:tc>
      </w:tr>
    </w:tbl>
    <w:p w:rsidR="006254EB" w:rsidRDefault="006254EB" w:rsidP="006254EB">
      <w:pPr>
        <w:rPr>
          <w:b/>
          <w:sz w:val="24"/>
          <w:szCs w:val="24"/>
        </w:rPr>
      </w:pPr>
    </w:p>
    <w:p w:rsidR="00765BB7" w:rsidRPr="00DB05E7" w:rsidRDefault="00765BB7" w:rsidP="00DB05E7"/>
    <w:sectPr w:rsidR="00765BB7" w:rsidRPr="00DB05E7" w:rsidSect="00FF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D" w:rsidRDefault="00CD7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254EB">
      <w:t>Source: Steps on How to Draw a Line Graph</w:t>
    </w:r>
    <w:r w:rsidR="00C33B65">
      <w:t>, Available from:</w:t>
    </w:r>
  </w:p>
  <w:p w:rsidR="00C33B65" w:rsidRDefault="006254EB">
    <w:pPr>
      <w:pStyle w:val="Footer"/>
    </w:pPr>
    <w:r>
      <w:t xml:space="preserve">               </w:t>
    </w:r>
    <w:r w:rsidRPr="006254EB">
      <w:t>http://lauries.slc.qld.edu.au</w:t>
    </w:r>
    <w:r>
      <w:t xml:space="preserve"> </w:t>
    </w:r>
    <w:r w:rsidR="00C33B65">
      <w:t>[Accessed 30/1/2016]</w:t>
    </w:r>
  </w:p>
  <w:p w:rsidR="00C33B65" w:rsidRDefault="00C33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D" w:rsidRDefault="00CD7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D" w:rsidRDefault="00CD7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C33B65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378ED0" wp14:editId="466E945C">
              <wp:simplePos x="0" y="0"/>
              <wp:positionH relativeFrom="column">
                <wp:posOffset>4660900</wp:posOffset>
              </wp:positionH>
              <wp:positionV relativeFrom="paragraph">
                <wp:posOffset>16510</wp:posOffset>
              </wp:positionV>
              <wp:extent cx="180975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18790E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Drawing a Line Graph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8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pt;margin-top:1.3pt;width:142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" filled="f" stroked="f">
              <v:textbox>
                <w:txbxContent>
                  <w:p w:rsidR="00C33B65" w:rsidRPr="004B1FBD" w:rsidRDefault="0018790E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Drawing a Line Graph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E5C40" wp14:editId="4265BA06">
              <wp:simplePos x="0" y="0"/>
              <wp:positionH relativeFrom="column">
                <wp:posOffset>4445</wp:posOffset>
              </wp:positionH>
              <wp:positionV relativeFrom="paragraph">
                <wp:posOffset>-44450</wp:posOffset>
              </wp:positionV>
              <wp:extent cx="6464300" cy="46355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30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8A80C" id="Rectangle 7" o:spid="_x0000_s1026" style="position:absolute;margin-left:.35pt;margin-top:-3.5pt;width:509pt;height: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AD" w:rsidRDefault="00CD7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F07A4"/>
    <w:rsid w:val="00114753"/>
    <w:rsid w:val="00165943"/>
    <w:rsid w:val="0018790E"/>
    <w:rsid w:val="001B2B35"/>
    <w:rsid w:val="0021284F"/>
    <w:rsid w:val="00292720"/>
    <w:rsid w:val="002B683B"/>
    <w:rsid w:val="003F7A53"/>
    <w:rsid w:val="00426CF6"/>
    <w:rsid w:val="00434384"/>
    <w:rsid w:val="004B1FBD"/>
    <w:rsid w:val="005A2EE3"/>
    <w:rsid w:val="005F13C6"/>
    <w:rsid w:val="006115F1"/>
    <w:rsid w:val="00613102"/>
    <w:rsid w:val="006254EB"/>
    <w:rsid w:val="00647E09"/>
    <w:rsid w:val="0065133C"/>
    <w:rsid w:val="0073179F"/>
    <w:rsid w:val="00765BB7"/>
    <w:rsid w:val="007920EE"/>
    <w:rsid w:val="007D42CC"/>
    <w:rsid w:val="007E0378"/>
    <w:rsid w:val="00894AC1"/>
    <w:rsid w:val="008F1371"/>
    <w:rsid w:val="0093656E"/>
    <w:rsid w:val="00976B8B"/>
    <w:rsid w:val="00995C49"/>
    <w:rsid w:val="00A41CDD"/>
    <w:rsid w:val="00AE5DF1"/>
    <w:rsid w:val="00BD3D35"/>
    <w:rsid w:val="00C33B65"/>
    <w:rsid w:val="00C86DC4"/>
    <w:rsid w:val="00CD75AD"/>
    <w:rsid w:val="00DB05E7"/>
    <w:rsid w:val="00E01F5E"/>
    <w:rsid w:val="00E742E0"/>
    <w:rsid w:val="00EC1487"/>
    <w:rsid w:val="00EF597D"/>
    <w:rsid w:val="00F10616"/>
    <w:rsid w:val="00F44EC2"/>
    <w:rsid w:val="00F754D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2</cp:revision>
  <cp:lastPrinted>2016-01-31T05:32:00Z</cp:lastPrinted>
  <dcterms:created xsi:type="dcterms:W3CDTF">2016-01-31T08:49:00Z</dcterms:created>
  <dcterms:modified xsi:type="dcterms:W3CDTF">2016-01-31T08:49:00Z</dcterms:modified>
</cp:coreProperties>
</file>