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910" w:rsidRDefault="00201910" w:rsidP="00201910">
      <w:pPr>
        <w:rPr>
          <w:b/>
          <w:i/>
          <w:sz w:val="28"/>
          <w:szCs w:val="28"/>
        </w:rPr>
      </w:pPr>
      <w:r>
        <w:rPr>
          <w:b/>
          <w:sz w:val="28"/>
          <w:szCs w:val="28"/>
        </w:rPr>
        <w:t>Annotated Bibliography: Sample Format</w:t>
      </w:r>
    </w:p>
    <w:p w:rsidR="00201910" w:rsidRDefault="00201910" w:rsidP="00201910">
      <w:pPr>
        <w:rPr>
          <w:i/>
        </w:rPr>
      </w:pPr>
      <w:r>
        <w:t>An annotated bibliography is a list of citations to books, articles, and documents. Each citation is followed by a brief (usually about 150 words) descriptive and evaluative paragraph, the annotation. The purpose of the annotation is to inform the reader of the relevance, accuracy, and quality of the sources cited.</w:t>
      </w:r>
    </w:p>
    <w:p w:rsidR="00201910" w:rsidRDefault="00201910" w:rsidP="00201910">
      <w:pPr>
        <w:rPr>
          <w:b/>
          <w:i/>
        </w:rPr>
      </w:pPr>
      <w:r>
        <w:rPr>
          <w:b/>
          <w:bCs/>
          <w:i/>
        </w:rPr>
        <w:t>1. The Process</w:t>
      </w:r>
    </w:p>
    <w:p w:rsidR="00201910" w:rsidRDefault="00201910" w:rsidP="00201910">
      <w:r>
        <w:t xml:space="preserve">Creating an annotated bibliography calls for the application of a variety of intellectual skills: concise exposition, succinct analysis, and informed library research. </w:t>
      </w:r>
    </w:p>
    <w:p w:rsidR="00201910" w:rsidRDefault="00201910" w:rsidP="00201910">
      <w:pPr>
        <w:numPr>
          <w:ilvl w:val="0"/>
          <w:numId w:val="15"/>
        </w:numPr>
      </w:pPr>
      <w:r>
        <w:t>First, locate and record citations to books, periodicals, and documents that may contain useful information and ideas on your topic. Briefly examine and review the actual items. Then choose those works that provide a variety of perspectives on your topic.</w:t>
      </w:r>
    </w:p>
    <w:p w:rsidR="00201910" w:rsidRDefault="00201910" w:rsidP="00201910">
      <w:pPr>
        <w:numPr>
          <w:ilvl w:val="0"/>
          <w:numId w:val="15"/>
        </w:numPr>
      </w:pPr>
      <w:r>
        <w:t>Cite the book, article, or document using the appropriate style.</w:t>
      </w:r>
    </w:p>
    <w:p w:rsidR="00201910" w:rsidRDefault="00201910" w:rsidP="00201910">
      <w:pPr>
        <w:numPr>
          <w:ilvl w:val="0"/>
          <w:numId w:val="15"/>
        </w:numPr>
      </w:pPr>
      <w:r>
        <w:t>Write a concise annotation that summarizes the central theme and scope of the book or article. Include one or more sentences that:</w:t>
      </w:r>
    </w:p>
    <w:p w:rsidR="00201910" w:rsidRDefault="00201910" w:rsidP="00201910">
      <w:r>
        <w:t xml:space="preserve">       (a) Evaluate the authority or background of the author,</w:t>
      </w:r>
      <w:r>
        <w:br/>
        <w:t xml:space="preserve">       (b) comment on the intended audience, </w:t>
      </w:r>
      <w:r>
        <w:br/>
        <w:t xml:space="preserve">       (c) compare or contrast this work with another you have cited, or </w:t>
      </w:r>
      <w:r>
        <w:br/>
        <w:t xml:space="preserve">       (d) explain how this work illuminates your bibliography topic.</w:t>
      </w:r>
    </w:p>
    <w:p w:rsidR="00201910" w:rsidRDefault="00201910" w:rsidP="00201910">
      <w:pPr>
        <w:rPr>
          <w:b/>
          <w:i/>
        </w:rPr>
      </w:pPr>
      <w:r>
        <w:rPr>
          <w:b/>
          <w:bCs/>
          <w:i/>
        </w:rPr>
        <w:t>2. Sample Annotated Bibliography Entry for a Journal Article</w:t>
      </w:r>
    </w:p>
    <w:p w:rsidR="00201910" w:rsidRDefault="00201910" w:rsidP="00201910">
      <w:pPr>
        <w:rPr>
          <w:b/>
          <w:i/>
        </w:rPr>
      </w:pPr>
      <w:r>
        <w:rPr>
          <w:b/>
          <w:bCs/>
        </w:rPr>
        <w:t>(</w:t>
      </w:r>
      <w:proofErr w:type="spellStart"/>
      <w:r>
        <w:rPr>
          <w:b/>
          <w:bCs/>
        </w:rPr>
        <w:t>i</w:t>
      </w:r>
      <w:proofErr w:type="spellEnd"/>
      <w:r>
        <w:rPr>
          <w:b/>
          <w:bCs/>
        </w:rPr>
        <w:t>) The following example uses the APA format</w:t>
      </w:r>
      <w:r>
        <w:rPr>
          <w:b/>
        </w:rPr>
        <w:t xml:space="preserve"> for the journal citation:</w:t>
      </w:r>
    </w:p>
    <w:p w:rsidR="00201910" w:rsidRDefault="00201910" w:rsidP="00201910">
      <w:proofErr w:type="spellStart"/>
      <w:r>
        <w:rPr>
          <w:bCs/>
        </w:rPr>
        <w:t>Goldschneider</w:t>
      </w:r>
      <w:proofErr w:type="spellEnd"/>
      <w:r>
        <w:rPr>
          <w:bCs/>
        </w:rPr>
        <w:t xml:space="preserve">, F. K., Waite, L. J., &amp; </w:t>
      </w:r>
      <w:proofErr w:type="spellStart"/>
      <w:r>
        <w:rPr>
          <w:bCs/>
        </w:rPr>
        <w:t>Witsberger</w:t>
      </w:r>
      <w:proofErr w:type="spellEnd"/>
      <w:r>
        <w:rPr>
          <w:bCs/>
        </w:rPr>
        <w:t xml:space="preserve">, C. (1986). Non-family living and the erosion of traditional family orientations among young adults. </w:t>
      </w:r>
      <w:r>
        <w:rPr>
          <w:bCs/>
          <w:i/>
          <w:iCs/>
        </w:rPr>
        <w:t>American Sociological Review,</w:t>
      </w:r>
      <w:r>
        <w:rPr>
          <w:bCs/>
        </w:rPr>
        <w:t xml:space="preserve"> </w:t>
      </w:r>
      <w:r>
        <w:rPr>
          <w:bCs/>
          <w:i/>
          <w:iCs/>
        </w:rPr>
        <w:t>51,</w:t>
      </w:r>
      <w:r>
        <w:rPr>
          <w:bCs/>
        </w:rPr>
        <w:t xml:space="preserve"> 541-554.</w:t>
      </w:r>
      <w:r>
        <w:t xml:space="preserve"> </w:t>
      </w:r>
    </w:p>
    <w:p w:rsidR="00201910" w:rsidRDefault="00201910" w:rsidP="00201910">
      <w:r>
        <w:t>The authors, researchers at the Rand Corporation and Brown University, use data from the National Longitudinal Surveys of Young Women and Young Men to test their hypothesis that non-family living by young adults alters their attitudes, values, plans, and expectations, moving them away from their belief in traditional sex roles. They find their hypothesis strongly supported in young females, while the effects were fewer in studies of young males. Increasing the time away from parents before marrying increased individualism, self-sufficiency, and changes in attitudes about families. In contrast, an earlier study by Williams cited below shows no significant gender differences in sex role attitudes as a result of non-family living.</w:t>
      </w:r>
    </w:p>
    <w:p w:rsidR="00201910" w:rsidRDefault="00201910" w:rsidP="00201910">
      <w:pPr>
        <w:rPr>
          <w:b/>
        </w:rPr>
      </w:pPr>
      <w:r>
        <w:rPr>
          <w:b/>
          <w:bCs/>
        </w:rPr>
        <w:t>(ii) This example uses the MLA format</w:t>
      </w:r>
      <w:r>
        <w:rPr>
          <w:b/>
        </w:rPr>
        <w:t xml:space="preserve"> for the journal citation:</w:t>
      </w:r>
    </w:p>
    <w:p w:rsidR="00201910" w:rsidRDefault="00201910" w:rsidP="00201910">
      <w:proofErr w:type="spellStart"/>
      <w:r>
        <w:rPr>
          <w:bCs/>
        </w:rPr>
        <w:t>Goldscheider</w:t>
      </w:r>
      <w:proofErr w:type="spellEnd"/>
      <w:r>
        <w:rPr>
          <w:bCs/>
        </w:rPr>
        <w:t xml:space="preserve">, Frances </w:t>
      </w:r>
      <w:proofErr w:type="spellStart"/>
      <w:r>
        <w:rPr>
          <w:bCs/>
        </w:rPr>
        <w:t>Kobrin</w:t>
      </w:r>
      <w:proofErr w:type="spellEnd"/>
      <w:r>
        <w:rPr>
          <w:bCs/>
        </w:rPr>
        <w:t xml:space="preserve">, Linda J. Waite, and Christina </w:t>
      </w:r>
      <w:proofErr w:type="spellStart"/>
      <w:r>
        <w:rPr>
          <w:bCs/>
        </w:rPr>
        <w:t>Witsberger</w:t>
      </w:r>
      <w:proofErr w:type="spellEnd"/>
      <w:r>
        <w:rPr>
          <w:bCs/>
        </w:rPr>
        <w:t xml:space="preserve">. "Non-family Living and the Erosion of Traditional Family Orientations </w:t>
      </w:r>
      <w:proofErr w:type="gramStart"/>
      <w:r>
        <w:rPr>
          <w:bCs/>
        </w:rPr>
        <w:t>Among</w:t>
      </w:r>
      <w:proofErr w:type="gramEnd"/>
      <w:r>
        <w:rPr>
          <w:bCs/>
        </w:rPr>
        <w:t xml:space="preserve"> Young Adults." </w:t>
      </w:r>
      <w:r>
        <w:rPr>
          <w:bCs/>
          <w:u w:val="single"/>
        </w:rPr>
        <w:t>American Sociological Review</w:t>
      </w:r>
      <w:r>
        <w:rPr>
          <w:bCs/>
        </w:rPr>
        <w:t xml:space="preserve"> 51 (1986): 541-554.</w:t>
      </w:r>
      <w:r>
        <w:t xml:space="preserve"> </w:t>
      </w:r>
    </w:p>
    <w:p w:rsidR="00201910" w:rsidRDefault="00201910" w:rsidP="00201910">
      <w:r>
        <w:t>The authors, researchers at the Rand Corporation and Brown University, use data from the National Longitudinal Surveys of Young Women and Young Men to test their hypothesis that non-family living by young adults alters their attitudes, values, plans, and expectations, moving them away from their belief in traditional sex roles. They find their hypothesis strongly supported in young females, while the effects were fewer in studies of young males. Increasing the time away from parents before marrying increased individualism, self-sufficiency, and changes in attitudes about families. In contrast, an earlier study by Williams cited below shows no significant gender differences in sex role attitudes as a result of non-family living.</w:t>
      </w:r>
    </w:p>
    <w:p w:rsidR="00201910" w:rsidRDefault="00201910" w:rsidP="00201910">
      <w:pPr>
        <w:rPr>
          <w:b/>
          <w:lang w:val="en-US"/>
        </w:rPr>
      </w:pPr>
    </w:p>
    <w:p w:rsidR="00201910" w:rsidRDefault="00201910" w:rsidP="00201910">
      <w:pPr>
        <w:rPr>
          <w:b/>
          <w:lang w:val="en-US"/>
        </w:rPr>
      </w:pPr>
    </w:p>
    <w:p w:rsidR="00201910" w:rsidRDefault="00201910" w:rsidP="00201910">
      <w:pPr>
        <w:rPr>
          <w:b/>
          <w:sz w:val="28"/>
          <w:szCs w:val="28"/>
          <w:lang w:val="en-US"/>
        </w:rPr>
      </w:pPr>
      <w:r>
        <w:rPr>
          <w:b/>
          <w:sz w:val="28"/>
          <w:szCs w:val="28"/>
          <w:lang w:val="en-US"/>
        </w:rPr>
        <w:t>Reference Style</w:t>
      </w:r>
    </w:p>
    <w:p w:rsidR="00201910" w:rsidRDefault="00201910" w:rsidP="00201910">
      <w:pPr>
        <w:rPr>
          <w:lang w:val="en-US"/>
        </w:rPr>
      </w:pPr>
      <w:r>
        <w:rPr>
          <w:lang w:val="en-US"/>
        </w:rPr>
        <w:t>Choose the appropriate format for your bibliography.</w:t>
      </w:r>
    </w:p>
    <w:p w:rsidR="00201910" w:rsidRDefault="00201910" w:rsidP="00201910">
      <w:pPr>
        <w:rPr>
          <w:b/>
          <w:lang w:val="en-US"/>
        </w:rPr>
      </w:pPr>
      <w:r>
        <w:rPr>
          <w:b/>
          <w:lang w:val="en-US"/>
        </w:rPr>
        <w:t>The Basic Format</w:t>
      </w:r>
    </w:p>
    <w:p w:rsidR="00201910" w:rsidRDefault="00201910" w:rsidP="00201910">
      <w:pPr>
        <w:rPr>
          <w:lang w:val="en-US"/>
        </w:rPr>
      </w:pPr>
      <w:r>
        <w:rPr>
          <w:lang w:val="en-US"/>
        </w:rPr>
        <w:t xml:space="preserve">Author’s surname, given name or initials, year of publication, </w:t>
      </w:r>
      <w:r>
        <w:rPr>
          <w:i/>
          <w:iCs/>
          <w:lang w:val="en-US"/>
        </w:rPr>
        <w:t>title of book</w:t>
      </w:r>
      <w:r>
        <w:rPr>
          <w:lang w:val="en-US"/>
        </w:rPr>
        <w:t>, publisher, place of publication.</w:t>
      </w:r>
    </w:p>
    <w:p w:rsidR="00201910" w:rsidRDefault="00201910" w:rsidP="00201910">
      <w:pPr>
        <w:rPr>
          <w:b/>
          <w:bCs/>
          <w:i/>
          <w:iCs/>
        </w:rPr>
      </w:pPr>
      <w:r>
        <w:rPr>
          <w:b/>
          <w:bCs/>
          <w:i/>
          <w:iCs/>
        </w:rPr>
        <w:t>One Author</w:t>
      </w:r>
    </w:p>
    <w:p w:rsidR="00201910" w:rsidRDefault="00201910" w:rsidP="00201910">
      <w:pPr>
        <w:rPr>
          <w:lang w:val="en-US"/>
        </w:rPr>
      </w:pPr>
      <w:proofErr w:type="spellStart"/>
      <w:r>
        <w:rPr>
          <w:lang w:val="en-US"/>
        </w:rPr>
        <w:t>Scullard</w:t>
      </w:r>
      <w:proofErr w:type="spellEnd"/>
      <w:r>
        <w:rPr>
          <w:lang w:val="en-US"/>
        </w:rPr>
        <w:t xml:space="preserve">, H.H. 1998, </w:t>
      </w:r>
      <w:r>
        <w:rPr>
          <w:i/>
          <w:iCs/>
          <w:lang w:val="en-US"/>
        </w:rPr>
        <w:t>A History of the Roman World</w:t>
      </w:r>
      <w:r>
        <w:rPr>
          <w:lang w:val="en-US"/>
        </w:rPr>
        <w:t>, 6</w:t>
      </w:r>
      <w:r>
        <w:rPr>
          <w:vertAlign w:val="superscript"/>
          <w:lang w:val="en-US"/>
        </w:rPr>
        <w:t>th</w:t>
      </w:r>
      <w:r>
        <w:rPr>
          <w:lang w:val="en-US"/>
        </w:rPr>
        <w:t xml:space="preserve"> </w:t>
      </w:r>
      <w:proofErr w:type="spellStart"/>
      <w:r>
        <w:rPr>
          <w:lang w:val="en-US"/>
        </w:rPr>
        <w:t>edn</w:t>
      </w:r>
      <w:proofErr w:type="spellEnd"/>
      <w:r>
        <w:rPr>
          <w:lang w:val="en-US"/>
        </w:rPr>
        <w:t>, Routledge, London.</w:t>
      </w:r>
    </w:p>
    <w:p w:rsidR="00201910" w:rsidRDefault="00201910" w:rsidP="00201910">
      <w:pPr>
        <w:rPr>
          <w:b/>
          <w:bCs/>
          <w:i/>
          <w:iCs/>
        </w:rPr>
      </w:pPr>
      <w:r>
        <w:rPr>
          <w:b/>
          <w:bCs/>
          <w:i/>
          <w:iCs/>
        </w:rPr>
        <w:t>Two Authors</w:t>
      </w:r>
    </w:p>
    <w:p w:rsidR="00201910" w:rsidRDefault="00201910" w:rsidP="00201910">
      <w:pPr>
        <w:rPr>
          <w:lang w:val="en-US"/>
        </w:rPr>
      </w:pPr>
      <w:r>
        <w:rPr>
          <w:lang w:val="en-US"/>
        </w:rPr>
        <w:t>If a book has two authors, put both names in the order they appear on the title page, linked with an ampersand (&amp;).</w:t>
      </w:r>
    </w:p>
    <w:p w:rsidR="00201910" w:rsidRDefault="00201910" w:rsidP="00201910">
      <w:pPr>
        <w:rPr>
          <w:b/>
          <w:lang w:val="en-US"/>
        </w:rPr>
      </w:pPr>
      <w:r>
        <w:rPr>
          <w:lang w:val="en-US"/>
        </w:rPr>
        <w:t xml:space="preserve">Cary, M. &amp; </w:t>
      </w:r>
      <w:proofErr w:type="spellStart"/>
      <w:r>
        <w:rPr>
          <w:lang w:val="en-US"/>
        </w:rPr>
        <w:t>Scullard</w:t>
      </w:r>
      <w:proofErr w:type="spellEnd"/>
      <w:r>
        <w:rPr>
          <w:lang w:val="en-US"/>
        </w:rPr>
        <w:t xml:space="preserve">, H.H. 1999, </w:t>
      </w:r>
      <w:proofErr w:type="gramStart"/>
      <w:r>
        <w:rPr>
          <w:i/>
          <w:iCs/>
          <w:lang w:val="en-US"/>
        </w:rPr>
        <w:t>A</w:t>
      </w:r>
      <w:proofErr w:type="gramEnd"/>
      <w:r>
        <w:rPr>
          <w:i/>
          <w:iCs/>
          <w:lang w:val="en-US"/>
        </w:rPr>
        <w:t xml:space="preserve"> history of Rome down to the reign of Constantine</w:t>
      </w:r>
      <w:r>
        <w:rPr>
          <w:lang w:val="en-US"/>
        </w:rPr>
        <w:t>, 5</w:t>
      </w:r>
      <w:r>
        <w:rPr>
          <w:vertAlign w:val="superscript"/>
          <w:lang w:val="en-US"/>
        </w:rPr>
        <w:t>th</w:t>
      </w:r>
      <w:r>
        <w:rPr>
          <w:lang w:val="en-US"/>
        </w:rPr>
        <w:t xml:space="preserve"> </w:t>
      </w:r>
      <w:proofErr w:type="spellStart"/>
      <w:r>
        <w:rPr>
          <w:lang w:val="en-US"/>
        </w:rPr>
        <w:t>edn</w:t>
      </w:r>
      <w:proofErr w:type="spellEnd"/>
      <w:r>
        <w:rPr>
          <w:lang w:val="en-US"/>
        </w:rPr>
        <w:t>, Macmillan, London.</w:t>
      </w:r>
    </w:p>
    <w:p w:rsidR="00201910" w:rsidRDefault="00201910" w:rsidP="00201910">
      <w:pPr>
        <w:rPr>
          <w:b/>
          <w:bCs/>
          <w:i/>
          <w:iCs/>
        </w:rPr>
      </w:pPr>
      <w:r>
        <w:rPr>
          <w:b/>
          <w:bCs/>
          <w:i/>
          <w:iCs/>
        </w:rPr>
        <w:t>Three or More Authors</w:t>
      </w:r>
      <w:bookmarkStart w:id="0" w:name="_GoBack"/>
    </w:p>
    <w:p w:rsidR="00201910" w:rsidRDefault="00201910" w:rsidP="00201910">
      <w:pPr>
        <w:rPr>
          <w:lang w:val="en-US"/>
        </w:rPr>
      </w:pPr>
      <w:r>
        <w:rPr>
          <w:lang w:val="en-US"/>
        </w:rPr>
        <w:t>If a book has three or more authors, their names should be placed in the order they appear on the title page, linked by commas and a final ampersand.</w:t>
      </w:r>
    </w:p>
    <w:p w:rsidR="00201910" w:rsidRDefault="00201910" w:rsidP="00201910">
      <w:pPr>
        <w:rPr>
          <w:lang w:val="en-US"/>
        </w:rPr>
      </w:pPr>
      <w:r>
        <w:rPr>
          <w:lang w:val="en-US"/>
        </w:rPr>
        <w:t>Smith, J.S., Jones, M.R., Brown, A.C. &amp; White, P.L. 1997,</w:t>
      </w:r>
      <w:r>
        <w:rPr>
          <w:i/>
          <w:iCs/>
          <w:lang w:val="en-US"/>
        </w:rPr>
        <w:t xml:space="preserve"> How to write a novel</w:t>
      </w:r>
      <w:r>
        <w:rPr>
          <w:lang w:val="en-US"/>
        </w:rPr>
        <w:t>, Longman, Sydney.</w:t>
      </w:r>
    </w:p>
    <w:p w:rsidR="00201910" w:rsidRDefault="00201910" w:rsidP="00201910">
      <w:pPr>
        <w:rPr>
          <w:b/>
          <w:bCs/>
          <w:i/>
          <w:iCs/>
        </w:rPr>
      </w:pPr>
      <w:r>
        <w:rPr>
          <w:b/>
          <w:bCs/>
          <w:i/>
          <w:iCs/>
        </w:rPr>
        <w:t>Chapter in an Edited Book</w:t>
      </w:r>
    </w:p>
    <w:p w:rsidR="00201910" w:rsidRDefault="00201910" w:rsidP="00201910">
      <w:pPr>
        <w:rPr>
          <w:lang w:val="en-US"/>
        </w:rPr>
      </w:pPr>
      <w:r>
        <w:rPr>
          <w:lang w:val="en-US"/>
        </w:rPr>
        <w:t xml:space="preserve">Grant, Michael 1997, ‘Roman Roads’, in </w:t>
      </w:r>
      <w:r>
        <w:rPr>
          <w:i/>
          <w:iCs/>
          <w:lang w:val="en-US"/>
        </w:rPr>
        <w:t>The Spread of the Roman Empire</w:t>
      </w:r>
      <w:r>
        <w:rPr>
          <w:lang w:val="en-US"/>
        </w:rPr>
        <w:t xml:space="preserve">, </w:t>
      </w:r>
      <w:proofErr w:type="spellStart"/>
      <w:r>
        <w:rPr>
          <w:lang w:val="en-US"/>
        </w:rPr>
        <w:t>eds</w:t>
      </w:r>
      <w:proofErr w:type="spellEnd"/>
      <w:r>
        <w:rPr>
          <w:lang w:val="en-US"/>
        </w:rPr>
        <w:t xml:space="preserve"> N, Wakefield &amp; </w:t>
      </w:r>
      <w:proofErr w:type="spellStart"/>
      <w:r>
        <w:rPr>
          <w:lang w:val="en-US"/>
        </w:rPr>
        <w:t>S.Browne</w:t>
      </w:r>
      <w:proofErr w:type="spellEnd"/>
      <w:r>
        <w:rPr>
          <w:lang w:val="en-US"/>
        </w:rPr>
        <w:t xml:space="preserve">, </w:t>
      </w:r>
      <w:proofErr w:type="spellStart"/>
      <w:r>
        <w:rPr>
          <w:lang w:val="en-US"/>
        </w:rPr>
        <w:t>Finnemore</w:t>
      </w:r>
      <w:proofErr w:type="spellEnd"/>
      <w:r>
        <w:rPr>
          <w:lang w:val="en-US"/>
        </w:rPr>
        <w:t xml:space="preserve"> Press, New York.</w:t>
      </w:r>
    </w:p>
    <w:bookmarkEnd w:id="0"/>
    <w:p w:rsidR="00201910" w:rsidRDefault="00201910" w:rsidP="00201910">
      <w:pPr>
        <w:rPr>
          <w:b/>
          <w:bCs/>
          <w:i/>
          <w:iCs/>
        </w:rPr>
      </w:pPr>
      <w:r>
        <w:rPr>
          <w:b/>
          <w:bCs/>
          <w:i/>
          <w:iCs/>
        </w:rPr>
        <w:t>Magazine Article</w:t>
      </w:r>
    </w:p>
    <w:p w:rsidR="00201910" w:rsidRDefault="00201910" w:rsidP="00201910">
      <w:pPr>
        <w:rPr>
          <w:lang w:val="en-US"/>
        </w:rPr>
      </w:pPr>
      <w:r>
        <w:rPr>
          <w:lang w:val="en-US"/>
        </w:rPr>
        <w:t>Dalton, T. 1999, ‘The homework crisis’,</w:t>
      </w:r>
      <w:r>
        <w:rPr>
          <w:i/>
          <w:iCs/>
          <w:lang w:val="en-US"/>
        </w:rPr>
        <w:t xml:space="preserve"> Australian Student Issues</w:t>
      </w:r>
      <w:r>
        <w:rPr>
          <w:lang w:val="en-US"/>
        </w:rPr>
        <w:t>, vol.3, no.2, pp.1-6.</w:t>
      </w:r>
    </w:p>
    <w:p w:rsidR="00201910" w:rsidRDefault="00201910" w:rsidP="00201910">
      <w:pPr>
        <w:rPr>
          <w:b/>
          <w:bCs/>
          <w:i/>
          <w:iCs/>
        </w:rPr>
      </w:pPr>
      <w:r>
        <w:rPr>
          <w:b/>
          <w:bCs/>
          <w:i/>
          <w:iCs/>
        </w:rPr>
        <w:t>Newspaper Article with Author</w:t>
      </w:r>
    </w:p>
    <w:p w:rsidR="00201910" w:rsidRDefault="00201910" w:rsidP="00201910">
      <w:pPr>
        <w:rPr>
          <w:lang w:val="en-US"/>
        </w:rPr>
      </w:pPr>
      <w:r>
        <w:rPr>
          <w:lang w:val="en-US"/>
        </w:rPr>
        <w:t>Lunn, Hugh 1992, ‘</w:t>
      </w:r>
      <w:r>
        <w:rPr>
          <w:i/>
          <w:iCs/>
          <w:lang w:val="en-US"/>
        </w:rPr>
        <w:t>Annerley of the past</w:t>
      </w:r>
      <w:r>
        <w:rPr>
          <w:lang w:val="en-US"/>
        </w:rPr>
        <w:t>’, The Courier Mail, 21 Mar., p9.</w:t>
      </w:r>
    </w:p>
    <w:p w:rsidR="00201910" w:rsidRDefault="00201910" w:rsidP="00201910">
      <w:pPr>
        <w:rPr>
          <w:b/>
          <w:bCs/>
          <w:i/>
          <w:iCs/>
        </w:rPr>
      </w:pPr>
      <w:r>
        <w:rPr>
          <w:b/>
          <w:bCs/>
          <w:i/>
          <w:iCs/>
        </w:rPr>
        <w:t>Newspaper Article with No Author</w:t>
      </w:r>
    </w:p>
    <w:p w:rsidR="00201910" w:rsidRDefault="00201910" w:rsidP="00201910">
      <w:pPr>
        <w:rPr>
          <w:lang w:val="en-US"/>
        </w:rPr>
      </w:pPr>
      <w:r>
        <w:rPr>
          <w:lang w:val="en-US"/>
        </w:rPr>
        <w:t xml:space="preserve">“Can </w:t>
      </w:r>
      <w:proofErr w:type="spellStart"/>
      <w:r>
        <w:rPr>
          <w:lang w:val="en-US"/>
        </w:rPr>
        <w:t>Cyberclaus</w:t>
      </w:r>
      <w:proofErr w:type="spellEnd"/>
      <w:r>
        <w:rPr>
          <w:lang w:val="en-US"/>
        </w:rPr>
        <w:t xml:space="preserve"> deliver his cheer?</w:t>
      </w:r>
      <w:proofErr w:type="gramStart"/>
      <w:r>
        <w:rPr>
          <w:lang w:val="en-US"/>
        </w:rPr>
        <w:t>”,</w:t>
      </w:r>
      <w:proofErr w:type="gramEnd"/>
      <w:r>
        <w:rPr>
          <w:lang w:val="en-US"/>
        </w:rPr>
        <w:t xml:space="preserve"> </w:t>
      </w:r>
      <w:r>
        <w:rPr>
          <w:i/>
          <w:iCs/>
          <w:lang w:val="en-US"/>
        </w:rPr>
        <w:t>Weekend Australian</w:t>
      </w:r>
      <w:r>
        <w:rPr>
          <w:lang w:val="en-US"/>
        </w:rPr>
        <w:t>, 12 Jun. 1999, p7.</w:t>
      </w:r>
    </w:p>
    <w:p w:rsidR="00201910" w:rsidRDefault="00201910" w:rsidP="00201910">
      <w:pPr>
        <w:rPr>
          <w:b/>
          <w:bCs/>
          <w:i/>
          <w:iCs/>
        </w:rPr>
      </w:pPr>
      <w:r>
        <w:rPr>
          <w:b/>
          <w:bCs/>
          <w:i/>
          <w:iCs/>
        </w:rPr>
        <w:t>WWW Site with Author</w:t>
      </w:r>
    </w:p>
    <w:p w:rsidR="00201910" w:rsidRDefault="00201910" w:rsidP="00201910">
      <w:pPr>
        <w:rPr>
          <w:lang w:val="en-US"/>
        </w:rPr>
      </w:pPr>
      <w:r>
        <w:rPr>
          <w:lang w:val="en-US"/>
        </w:rPr>
        <w:t xml:space="preserve">Fowler, Michael 2001, </w:t>
      </w:r>
      <w:r>
        <w:rPr>
          <w:i/>
          <w:iCs/>
          <w:lang w:val="en-US"/>
        </w:rPr>
        <w:t>Aristotle</w:t>
      </w:r>
      <w:r>
        <w:rPr>
          <w:lang w:val="en-US"/>
        </w:rPr>
        <w:t>, [Internet], Available from:</w:t>
      </w:r>
    </w:p>
    <w:p w:rsidR="00201910" w:rsidRDefault="00201910" w:rsidP="00201910">
      <w:pPr>
        <w:rPr>
          <w:lang w:val="en-US"/>
        </w:rPr>
      </w:pPr>
      <w:r>
        <w:rPr>
          <w:lang w:val="en-US"/>
        </w:rPr>
        <w:t>&lt;</w:t>
      </w:r>
      <w:hyperlink r:id="rId7" w:history="1">
        <w:r>
          <w:rPr>
            <w:rStyle w:val="Hyperlink"/>
            <w:lang w:val="en-US"/>
          </w:rPr>
          <w:t>http://www.phys.virginia.edu/classes/109N/lectures/aristot2.html</w:t>
        </w:r>
      </w:hyperlink>
      <w:r>
        <w:rPr>
          <w:lang w:val="en-US"/>
        </w:rPr>
        <w:t>&gt; [Accessed 18/10/2004]</w:t>
      </w:r>
    </w:p>
    <w:p w:rsidR="00201910" w:rsidRDefault="00201910" w:rsidP="00201910">
      <w:pPr>
        <w:rPr>
          <w:b/>
          <w:bCs/>
          <w:i/>
          <w:iCs/>
        </w:rPr>
      </w:pPr>
      <w:r>
        <w:rPr>
          <w:b/>
          <w:bCs/>
          <w:i/>
          <w:iCs/>
        </w:rPr>
        <w:t>WWW Site with No Author</w:t>
      </w:r>
    </w:p>
    <w:p w:rsidR="00201910" w:rsidRDefault="00201910" w:rsidP="00201910">
      <w:pPr>
        <w:rPr>
          <w:lang w:val="en-US"/>
        </w:rPr>
      </w:pPr>
      <w:r>
        <w:rPr>
          <w:lang w:val="en-US"/>
        </w:rPr>
        <w:t>Citing web sites and web pages 2004, [Internet], Available from:</w:t>
      </w:r>
    </w:p>
    <w:p w:rsidR="00201910" w:rsidRDefault="00201910" w:rsidP="00201910">
      <w:pPr>
        <w:rPr>
          <w:b/>
        </w:rPr>
      </w:pPr>
      <w:r>
        <w:rPr>
          <w:lang w:val="en-US"/>
        </w:rPr>
        <w:t>&lt;</w:t>
      </w:r>
      <w:hyperlink r:id="rId8" w:history="1">
        <w:r>
          <w:rPr>
            <w:rStyle w:val="Hyperlink"/>
            <w:lang w:val="en-US"/>
          </w:rPr>
          <w:t>http://www.brookes.ac.uk/services/library/citeweb.html</w:t>
        </w:r>
      </w:hyperlink>
      <w:r>
        <w:rPr>
          <w:lang w:val="en-US"/>
        </w:rPr>
        <w:t>&gt; [Accessed 11/09/2004]</w:t>
      </w:r>
    </w:p>
    <w:p w:rsidR="00765BB7" w:rsidRPr="007C5CD1" w:rsidRDefault="00765BB7" w:rsidP="007C5CD1"/>
    <w:sectPr w:rsidR="00765BB7" w:rsidRPr="007C5CD1" w:rsidSect="00FF6197">
      <w:headerReference w:type="default" r:id="rId9"/>
      <w:footerReference w:type="default" r:id="rId10"/>
      <w:pgSz w:w="11906" w:h="16838"/>
      <w:pgMar w:top="720" w:right="720" w:bottom="720" w:left="720" w:header="113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B65" w:rsidRDefault="00C33B65" w:rsidP="00C33B65">
      <w:pPr>
        <w:spacing w:after="0" w:line="240" w:lineRule="auto"/>
      </w:pPr>
      <w:r>
        <w:separator/>
      </w:r>
    </w:p>
  </w:endnote>
  <w:endnote w:type="continuationSeparator" w:id="0">
    <w:p w:rsidR="00C33B65" w:rsidRDefault="00C33B65" w:rsidP="00C3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B65" w:rsidRDefault="00165943" w:rsidP="00201910">
    <w:pPr>
      <w:pStyle w:val="Footer"/>
    </w:pPr>
    <w:r>
      <w:rPr>
        <w:noProof/>
        <w:lang w:eastAsia="en-AU"/>
      </w:rPr>
      <mc:AlternateContent>
        <mc:Choice Requires="wps">
          <w:drawing>
            <wp:anchor distT="0" distB="0" distL="114300" distR="114300" simplePos="0" relativeHeight="251663360" behindDoc="0" locked="0" layoutInCell="1" allowOverlap="1" wp14:anchorId="76E7151C" wp14:editId="1A21CFDB">
              <wp:simplePos x="0" y="0"/>
              <wp:positionH relativeFrom="column">
                <wp:posOffset>0</wp:posOffset>
              </wp:positionH>
              <wp:positionV relativeFrom="paragraph">
                <wp:posOffset>0</wp:posOffset>
              </wp:positionV>
              <wp:extent cx="6398260" cy="0"/>
              <wp:effectExtent l="0" t="0" r="21590" b="19050"/>
              <wp:wrapNone/>
              <wp:docPr id="19" name="Straight Connector 19"/>
              <wp:cNvGraphicFramePr/>
              <a:graphic xmlns:a="http://schemas.openxmlformats.org/drawingml/2006/main">
                <a:graphicData uri="http://schemas.microsoft.com/office/word/2010/wordprocessingShape">
                  <wps:wsp>
                    <wps:cNvCnPr/>
                    <wps:spPr>
                      <a:xfrm>
                        <a:off x="0" y="0"/>
                        <a:ext cx="639826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7DF40AF" id="Straight Connector 1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503.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" strokecolor="windowText" strokeweight=".5pt">
              <v:stroke joinstyle="miter"/>
            </v:line>
          </w:pict>
        </mc:Fallback>
      </mc:AlternateContent>
    </w:r>
    <w:r w:rsidR="006254EB">
      <w:t xml:space="preserve">Source: </w:t>
    </w:r>
    <w:r w:rsidR="00201910">
      <w:t>SLC Style Guide</w:t>
    </w:r>
  </w:p>
  <w:p w:rsidR="00C33B65" w:rsidRDefault="00C33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B65" w:rsidRDefault="00C33B65" w:rsidP="00C33B65">
      <w:pPr>
        <w:spacing w:after="0" w:line="240" w:lineRule="auto"/>
      </w:pPr>
      <w:r>
        <w:separator/>
      </w:r>
    </w:p>
  </w:footnote>
  <w:footnote w:type="continuationSeparator" w:id="0">
    <w:p w:rsidR="00C33B65" w:rsidRDefault="00C33B65" w:rsidP="00C33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B65" w:rsidRDefault="00C33B65" w:rsidP="00C33B65">
    <w:pPr>
      <w:rPr>
        <w:b/>
      </w:rPr>
    </w:pPr>
    <w:r w:rsidRPr="007920EE">
      <w:rPr>
        <w:b/>
        <w:noProof/>
        <w:lang w:eastAsia="en-AU"/>
      </w:rPr>
      <mc:AlternateContent>
        <mc:Choice Requires="wps">
          <w:drawing>
            <wp:anchor distT="45720" distB="45720" distL="114300" distR="114300" simplePos="0" relativeHeight="251661312" behindDoc="0" locked="0" layoutInCell="1" allowOverlap="1" wp14:anchorId="38378ED0" wp14:editId="466E945C">
              <wp:simplePos x="0" y="0"/>
              <wp:positionH relativeFrom="column">
                <wp:posOffset>5382285</wp:posOffset>
              </wp:positionH>
              <wp:positionV relativeFrom="paragraph">
                <wp:posOffset>13241</wp:posOffset>
              </wp:positionV>
              <wp:extent cx="1085089" cy="36780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089" cy="367809"/>
                      </a:xfrm>
                      <a:prstGeom prst="rect">
                        <a:avLst/>
                      </a:prstGeom>
                      <a:noFill/>
                      <a:ln w="9525">
                        <a:noFill/>
                        <a:miter lim="800000"/>
                        <a:headEnd/>
                        <a:tailEnd/>
                      </a:ln>
                    </wps:spPr>
                    <wps:txbx>
                      <w:txbxContent>
                        <w:p w:rsidR="00C33B65" w:rsidRPr="004B1FBD" w:rsidRDefault="00201910" w:rsidP="00C33B65">
                          <w:pPr>
                            <w:rPr>
                              <w:color w:val="FFFFFF" w:themeColor="background1"/>
                              <w:sz w:val="28"/>
                              <w:szCs w:val="28"/>
                            </w:rPr>
                          </w:pPr>
                          <w:r>
                            <w:rPr>
                              <w:color w:val="FFFFFF" w:themeColor="background1"/>
                              <w:sz w:val="28"/>
                              <w:szCs w:val="28"/>
                            </w:rPr>
                            <w:t>Referencing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78ED0" id="_x0000_t202" coordsize="21600,21600" o:spt="202" path="m,l,21600r21600,l21600,xe">
              <v:stroke joinstyle="miter"/>
              <v:path gradientshapeok="t" o:connecttype="rect"/>
            </v:shapetype>
            <v:shape id="Text Box 2" o:spid="_x0000_s1026" type="#_x0000_t202" style="position:absolute;margin-left:423.8pt;margin-top:1.05pt;width:85.45pt;height:28.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" filled="f" stroked="f">
              <v:textbox>
                <w:txbxContent>
                  <w:p w:rsidR="00C33B65" w:rsidRPr="004B1FBD" w:rsidRDefault="00201910" w:rsidP="00C33B65">
                    <w:pPr>
                      <w:rPr>
                        <w:color w:val="FFFFFF" w:themeColor="background1"/>
                        <w:sz w:val="28"/>
                        <w:szCs w:val="28"/>
                      </w:rPr>
                    </w:pPr>
                    <w:r>
                      <w:rPr>
                        <w:color w:val="FFFFFF" w:themeColor="background1"/>
                        <w:sz w:val="28"/>
                        <w:szCs w:val="28"/>
                      </w:rPr>
                      <w:t>Referencing</w:t>
                    </w:r>
                  </w:p>
                </w:txbxContent>
              </v:textbox>
            </v:shape>
          </w:pict>
        </mc:Fallback>
      </mc:AlternateContent>
    </w:r>
    <w:r>
      <w:rPr>
        <w:b/>
        <w:noProof/>
        <w:lang w:eastAsia="en-AU"/>
      </w:rPr>
      <mc:AlternateContent>
        <mc:Choice Requires="wps">
          <w:drawing>
            <wp:anchor distT="0" distB="0" distL="114300" distR="114300" simplePos="0" relativeHeight="251659264" behindDoc="0" locked="0" layoutInCell="1" allowOverlap="1" wp14:anchorId="1B3E5C40" wp14:editId="4265BA06">
              <wp:simplePos x="0" y="0"/>
              <wp:positionH relativeFrom="column">
                <wp:posOffset>4445</wp:posOffset>
              </wp:positionH>
              <wp:positionV relativeFrom="paragraph">
                <wp:posOffset>-44450</wp:posOffset>
              </wp:positionV>
              <wp:extent cx="6464300" cy="4635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6464300" cy="463550"/>
                      </a:xfrm>
                      <a:prstGeom prst="rect">
                        <a:avLst/>
                      </a:prstGeom>
                      <a:solidFill>
                        <a:sysClr val="windowText" lastClr="000000">
                          <a:lumMod val="85000"/>
                          <a:lumOff val="15000"/>
                        </a:sysClr>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8A80C" id="Rectangle 7" o:spid="_x0000_s1026" style="position:absolute;margin-left:.35pt;margin-top:-3.5pt;width:509pt;height: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" fillcolor="#262626" strokecolor="#262626" strokeweight="1pt"/>
          </w:pict>
        </mc:Fallback>
      </mc:AlternateContent>
    </w:r>
    <w:r>
      <w:rPr>
        <w:b/>
        <w:noProof/>
        <w:lang w:eastAsia="en-AU"/>
      </w:rPr>
      <w:drawing>
        <wp:anchor distT="0" distB="0" distL="114300" distR="114300" simplePos="0" relativeHeight="251660288" behindDoc="0" locked="0" layoutInCell="1" allowOverlap="1" wp14:anchorId="539E498D" wp14:editId="7A788A19">
          <wp:simplePos x="0" y="0"/>
          <wp:positionH relativeFrom="column">
            <wp:posOffset>1754</wp:posOffset>
          </wp:positionH>
          <wp:positionV relativeFrom="paragraph">
            <wp:posOffset>-12700</wp:posOffset>
          </wp:positionV>
          <wp:extent cx="1390650" cy="395288"/>
          <wp:effectExtent l="0" t="0" r="0" b="508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c scinet logo.JPG"/>
                  <pic:cNvPicPr/>
                </pic:nvPicPr>
                <pic:blipFill>
                  <a:blip r:embed="rId1">
                    <a:extLst>
                      <a:ext uri="{28A0092B-C50C-407E-A947-70E740481C1C}">
                        <a14:useLocalDpi xmlns:a14="http://schemas.microsoft.com/office/drawing/2010/main" val="0"/>
                      </a:ext>
                    </a:extLst>
                  </a:blip>
                  <a:stretch>
                    <a:fillRect/>
                  </a:stretch>
                </pic:blipFill>
                <pic:spPr>
                  <a:xfrm>
                    <a:off x="0" y="0"/>
                    <a:ext cx="1390650" cy="395288"/>
                  </a:xfrm>
                  <a:prstGeom prst="rect">
                    <a:avLst/>
                  </a:prstGeom>
                </pic:spPr>
              </pic:pic>
            </a:graphicData>
          </a:graphic>
          <wp14:sizeRelH relativeFrom="margin">
            <wp14:pctWidth>0</wp14:pctWidth>
          </wp14:sizeRelH>
          <wp14:sizeRelV relativeFrom="margin">
            <wp14:pctHeight>0</wp14:pctHeight>
          </wp14:sizeRelV>
        </wp:anchor>
      </w:drawing>
    </w:r>
  </w:p>
  <w:p w:rsidR="00C33B65" w:rsidRDefault="00C33B65" w:rsidP="00C33B65">
    <w:pP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2106"/>
    <w:multiLevelType w:val="hybridMultilevel"/>
    <w:tmpl w:val="37D41D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C84CC2"/>
    <w:multiLevelType w:val="hybridMultilevel"/>
    <w:tmpl w:val="0E82D2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F22276"/>
    <w:multiLevelType w:val="multilevel"/>
    <w:tmpl w:val="9F0A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1076F"/>
    <w:multiLevelType w:val="hybridMultilevel"/>
    <w:tmpl w:val="D3C6E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A069D6"/>
    <w:multiLevelType w:val="hybridMultilevel"/>
    <w:tmpl w:val="22C2AD16"/>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664F1E"/>
    <w:multiLevelType w:val="hybridMultilevel"/>
    <w:tmpl w:val="08B66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792006"/>
    <w:multiLevelType w:val="hybridMultilevel"/>
    <w:tmpl w:val="7ECE0216"/>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5C220C2"/>
    <w:multiLevelType w:val="hybridMultilevel"/>
    <w:tmpl w:val="BD947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493771"/>
    <w:multiLevelType w:val="hybridMultilevel"/>
    <w:tmpl w:val="3B989B1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0844CA"/>
    <w:multiLevelType w:val="hybridMultilevel"/>
    <w:tmpl w:val="553EBFE2"/>
    <w:lvl w:ilvl="0" w:tplc="EC4A5424">
      <w:start w:val="1"/>
      <w:numFmt w:val="bullet"/>
      <w:lvlText w:val=""/>
      <w:lvlJc w:val="left"/>
      <w:pPr>
        <w:tabs>
          <w:tab w:val="num" w:pos="284"/>
        </w:tabs>
        <w:ind w:left="284"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E1AD7"/>
    <w:multiLevelType w:val="hybridMultilevel"/>
    <w:tmpl w:val="CDCA69C2"/>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4E252888"/>
    <w:multiLevelType w:val="multilevel"/>
    <w:tmpl w:val="2806B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FB16BA"/>
    <w:multiLevelType w:val="hybridMultilevel"/>
    <w:tmpl w:val="367A7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4D7E7F"/>
    <w:multiLevelType w:val="multilevel"/>
    <w:tmpl w:val="21BA2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675F75"/>
    <w:multiLevelType w:val="hybridMultilevel"/>
    <w:tmpl w:val="BD42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11"/>
  </w:num>
  <w:num w:numId="6">
    <w:abstractNumId w:val="13"/>
  </w:num>
  <w:num w:numId="7">
    <w:abstractNumId w:val="10"/>
  </w:num>
  <w:num w:numId="8">
    <w:abstractNumId w:val="12"/>
  </w:num>
  <w:num w:numId="9">
    <w:abstractNumId w:val="3"/>
  </w:num>
  <w:num w:numId="10">
    <w:abstractNumId w:val="14"/>
  </w:num>
  <w:num w:numId="11">
    <w:abstractNumId w:val="0"/>
  </w:num>
  <w:num w:numId="12">
    <w:abstractNumId w:val="1"/>
  </w:num>
  <w:num w:numId="13">
    <w:abstractNumId w:val="6"/>
  </w:num>
  <w:num w:numId="14">
    <w:abstractNumId w:val="4"/>
  </w:num>
  <w:num w:numId="15">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F1"/>
    <w:rsid w:val="00037F7B"/>
    <w:rsid w:val="00047EDD"/>
    <w:rsid w:val="000F07A4"/>
    <w:rsid w:val="00114753"/>
    <w:rsid w:val="00165943"/>
    <w:rsid w:val="0018790E"/>
    <w:rsid w:val="001B2B35"/>
    <w:rsid w:val="00201910"/>
    <w:rsid w:val="0021284F"/>
    <w:rsid w:val="00292720"/>
    <w:rsid w:val="002B683B"/>
    <w:rsid w:val="003F7A53"/>
    <w:rsid w:val="00426CF6"/>
    <w:rsid w:val="00434384"/>
    <w:rsid w:val="004B1FBD"/>
    <w:rsid w:val="005A2EE3"/>
    <w:rsid w:val="005F13C6"/>
    <w:rsid w:val="006115F1"/>
    <w:rsid w:val="00613102"/>
    <w:rsid w:val="006254EB"/>
    <w:rsid w:val="00647E09"/>
    <w:rsid w:val="0065133C"/>
    <w:rsid w:val="0073179F"/>
    <w:rsid w:val="00765BB7"/>
    <w:rsid w:val="007920EE"/>
    <w:rsid w:val="007C5CD1"/>
    <w:rsid w:val="007D42CC"/>
    <w:rsid w:val="007E0378"/>
    <w:rsid w:val="00894AC1"/>
    <w:rsid w:val="008F1371"/>
    <w:rsid w:val="0093656E"/>
    <w:rsid w:val="00976B8B"/>
    <w:rsid w:val="00995C49"/>
    <w:rsid w:val="00A065F6"/>
    <w:rsid w:val="00A41CDD"/>
    <w:rsid w:val="00AE5DF1"/>
    <w:rsid w:val="00BD3D35"/>
    <w:rsid w:val="00C33B65"/>
    <w:rsid w:val="00C86DC4"/>
    <w:rsid w:val="00CD75AD"/>
    <w:rsid w:val="00DB05E7"/>
    <w:rsid w:val="00E01F5E"/>
    <w:rsid w:val="00E742E0"/>
    <w:rsid w:val="00EC1487"/>
    <w:rsid w:val="00EF597D"/>
    <w:rsid w:val="00F10616"/>
    <w:rsid w:val="00F44EC2"/>
    <w:rsid w:val="00F754D4"/>
    <w:rsid w:val="00FF61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9105160-9A3B-474E-A81F-1184E3EB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91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5F1"/>
    <w:pPr>
      <w:ind w:left="720"/>
      <w:contextualSpacing/>
    </w:pPr>
  </w:style>
  <w:style w:type="paragraph" w:styleId="BalloonText">
    <w:name w:val="Balloon Text"/>
    <w:basedOn w:val="Normal"/>
    <w:link w:val="BalloonTextChar"/>
    <w:uiPriority w:val="99"/>
    <w:semiHidden/>
    <w:unhideWhenUsed/>
    <w:rsid w:val="00BD3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D35"/>
    <w:rPr>
      <w:rFonts w:ascii="Segoe UI" w:hAnsi="Segoe UI" w:cs="Segoe UI"/>
      <w:sz w:val="18"/>
      <w:szCs w:val="18"/>
    </w:rPr>
  </w:style>
  <w:style w:type="character" w:styleId="Hyperlink">
    <w:name w:val="Hyperlink"/>
    <w:basedOn w:val="DefaultParagraphFont"/>
    <w:uiPriority w:val="99"/>
    <w:unhideWhenUsed/>
    <w:rsid w:val="00E742E0"/>
    <w:rPr>
      <w:color w:val="0563C1" w:themeColor="hyperlink"/>
      <w:u w:val="single"/>
    </w:rPr>
  </w:style>
  <w:style w:type="paragraph" w:styleId="NormalWeb">
    <w:name w:val="Normal (Web)"/>
    <w:basedOn w:val="Normal"/>
    <w:uiPriority w:val="99"/>
    <w:semiHidden/>
    <w:unhideWhenUsed/>
    <w:rsid w:val="00E742E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742E0"/>
    <w:rPr>
      <w:color w:val="954F72" w:themeColor="followedHyperlink"/>
      <w:u w:val="single"/>
    </w:rPr>
  </w:style>
  <w:style w:type="paragraph" w:styleId="Header">
    <w:name w:val="header"/>
    <w:basedOn w:val="Normal"/>
    <w:link w:val="HeaderChar"/>
    <w:uiPriority w:val="99"/>
    <w:unhideWhenUsed/>
    <w:rsid w:val="00C33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B65"/>
  </w:style>
  <w:style w:type="paragraph" w:styleId="Footer">
    <w:name w:val="footer"/>
    <w:basedOn w:val="Normal"/>
    <w:link w:val="FooterChar"/>
    <w:uiPriority w:val="99"/>
    <w:unhideWhenUsed/>
    <w:qFormat/>
    <w:rsid w:val="00C3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B65"/>
  </w:style>
  <w:style w:type="paragraph" w:styleId="NoSpacing">
    <w:name w:val="No Spacing"/>
    <w:uiPriority w:val="1"/>
    <w:qFormat/>
    <w:rsid w:val="005A2EE3"/>
    <w:pPr>
      <w:spacing w:after="0" w:line="240" w:lineRule="auto"/>
    </w:pPr>
    <w:rPr>
      <w:color w:val="44546A" w:themeColor="text2"/>
      <w:sz w:val="20"/>
      <w:szCs w:val="20"/>
      <w:lang w:val="en-US"/>
    </w:rPr>
  </w:style>
  <w:style w:type="table" w:customStyle="1" w:styleId="TableGrid1">
    <w:name w:val="Table Grid1"/>
    <w:basedOn w:val="TableNormal"/>
    <w:next w:val="TableGrid"/>
    <w:uiPriority w:val="59"/>
    <w:rsid w:val="006254EB"/>
    <w:pPr>
      <w:spacing w:after="0" w:line="240" w:lineRule="auto"/>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6800">
      <w:bodyDiv w:val="1"/>
      <w:marLeft w:val="0"/>
      <w:marRight w:val="0"/>
      <w:marTop w:val="0"/>
      <w:marBottom w:val="0"/>
      <w:divBdr>
        <w:top w:val="none" w:sz="0" w:space="0" w:color="auto"/>
        <w:left w:val="none" w:sz="0" w:space="0" w:color="auto"/>
        <w:bottom w:val="none" w:sz="0" w:space="0" w:color="auto"/>
        <w:right w:val="none" w:sz="0" w:space="0" w:color="auto"/>
      </w:divBdr>
    </w:div>
    <w:div w:id="236013733">
      <w:bodyDiv w:val="1"/>
      <w:marLeft w:val="0"/>
      <w:marRight w:val="0"/>
      <w:marTop w:val="0"/>
      <w:marBottom w:val="0"/>
      <w:divBdr>
        <w:top w:val="none" w:sz="0" w:space="0" w:color="auto"/>
        <w:left w:val="none" w:sz="0" w:space="0" w:color="auto"/>
        <w:bottom w:val="none" w:sz="0" w:space="0" w:color="auto"/>
        <w:right w:val="none" w:sz="0" w:space="0" w:color="auto"/>
      </w:divBdr>
      <w:divsChild>
        <w:div w:id="2125228233">
          <w:marLeft w:val="0"/>
          <w:marRight w:val="0"/>
          <w:marTop w:val="0"/>
          <w:marBottom w:val="0"/>
          <w:divBdr>
            <w:top w:val="none" w:sz="0" w:space="0" w:color="auto"/>
            <w:left w:val="none" w:sz="0" w:space="0" w:color="auto"/>
            <w:bottom w:val="none" w:sz="0" w:space="0" w:color="auto"/>
            <w:right w:val="none" w:sz="0" w:space="0" w:color="auto"/>
          </w:divBdr>
          <w:divsChild>
            <w:div w:id="1556350593">
              <w:marLeft w:val="0"/>
              <w:marRight w:val="0"/>
              <w:marTop w:val="0"/>
              <w:marBottom w:val="0"/>
              <w:divBdr>
                <w:top w:val="none" w:sz="0" w:space="0" w:color="auto"/>
                <w:left w:val="none" w:sz="0" w:space="0" w:color="auto"/>
                <w:bottom w:val="none" w:sz="0" w:space="0" w:color="auto"/>
                <w:right w:val="none" w:sz="0" w:space="0" w:color="auto"/>
              </w:divBdr>
              <w:divsChild>
                <w:div w:id="1084259292">
                  <w:marLeft w:val="0"/>
                  <w:marRight w:val="0"/>
                  <w:marTop w:val="0"/>
                  <w:marBottom w:val="0"/>
                  <w:divBdr>
                    <w:top w:val="none" w:sz="0" w:space="0" w:color="auto"/>
                    <w:left w:val="none" w:sz="0" w:space="0" w:color="auto"/>
                    <w:bottom w:val="none" w:sz="0" w:space="0" w:color="auto"/>
                    <w:right w:val="none" w:sz="0" w:space="0" w:color="auto"/>
                  </w:divBdr>
                  <w:divsChild>
                    <w:div w:id="1555694230">
                      <w:marLeft w:val="0"/>
                      <w:marRight w:val="0"/>
                      <w:marTop w:val="0"/>
                      <w:marBottom w:val="0"/>
                      <w:divBdr>
                        <w:top w:val="none" w:sz="0" w:space="0" w:color="auto"/>
                        <w:left w:val="none" w:sz="0" w:space="0" w:color="auto"/>
                        <w:bottom w:val="none" w:sz="0" w:space="0" w:color="auto"/>
                        <w:right w:val="none" w:sz="0" w:space="0" w:color="auto"/>
                      </w:divBdr>
                      <w:divsChild>
                        <w:div w:id="1896697710">
                          <w:marLeft w:val="0"/>
                          <w:marRight w:val="0"/>
                          <w:marTop w:val="0"/>
                          <w:marBottom w:val="0"/>
                          <w:divBdr>
                            <w:top w:val="none" w:sz="0" w:space="0" w:color="auto"/>
                            <w:left w:val="none" w:sz="0" w:space="0" w:color="auto"/>
                            <w:bottom w:val="none" w:sz="0" w:space="0" w:color="auto"/>
                            <w:right w:val="none" w:sz="0" w:space="0" w:color="auto"/>
                          </w:divBdr>
                          <w:divsChild>
                            <w:div w:id="1603417518">
                              <w:marLeft w:val="0"/>
                              <w:marRight w:val="0"/>
                              <w:marTop w:val="75"/>
                              <w:marBottom w:val="75"/>
                              <w:divBdr>
                                <w:top w:val="none" w:sz="0" w:space="0" w:color="auto"/>
                                <w:left w:val="none" w:sz="0" w:space="0" w:color="auto"/>
                                <w:bottom w:val="none" w:sz="0" w:space="0" w:color="auto"/>
                                <w:right w:val="none" w:sz="0" w:space="0" w:color="auto"/>
                              </w:divBdr>
                              <w:divsChild>
                                <w:div w:id="12461147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10056">
      <w:bodyDiv w:val="1"/>
      <w:marLeft w:val="0"/>
      <w:marRight w:val="0"/>
      <w:marTop w:val="0"/>
      <w:marBottom w:val="0"/>
      <w:divBdr>
        <w:top w:val="none" w:sz="0" w:space="0" w:color="auto"/>
        <w:left w:val="none" w:sz="0" w:space="0" w:color="auto"/>
        <w:bottom w:val="none" w:sz="0" w:space="0" w:color="auto"/>
        <w:right w:val="none" w:sz="0" w:space="0" w:color="auto"/>
      </w:divBdr>
    </w:div>
    <w:div w:id="775444331">
      <w:bodyDiv w:val="1"/>
      <w:marLeft w:val="0"/>
      <w:marRight w:val="0"/>
      <w:marTop w:val="0"/>
      <w:marBottom w:val="0"/>
      <w:divBdr>
        <w:top w:val="none" w:sz="0" w:space="0" w:color="auto"/>
        <w:left w:val="none" w:sz="0" w:space="0" w:color="auto"/>
        <w:bottom w:val="none" w:sz="0" w:space="0" w:color="auto"/>
        <w:right w:val="none" w:sz="0" w:space="0" w:color="auto"/>
      </w:divBdr>
      <w:divsChild>
        <w:div w:id="2018074919">
          <w:marLeft w:val="0"/>
          <w:marRight w:val="0"/>
          <w:marTop w:val="0"/>
          <w:marBottom w:val="0"/>
          <w:divBdr>
            <w:top w:val="none" w:sz="0" w:space="0" w:color="auto"/>
            <w:left w:val="none" w:sz="0" w:space="0" w:color="auto"/>
            <w:bottom w:val="none" w:sz="0" w:space="0" w:color="auto"/>
            <w:right w:val="none" w:sz="0" w:space="0" w:color="auto"/>
          </w:divBdr>
          <w:divsChild>
            <w:div w:id="657878143">
              <w:marLeft w:val="0"/>
              <w:marRight w:val="0"/>
              <w:marTop w:val="0"/>
              <w:marBottom w:val="0"/>
              <w:divBdr>
                <w:top w:val="none" w:sz="0" w:space="0" w:color="auto"/>
                <w:left w:val="none" w:sz="0" w:space="0" w:color="auto"/>
                <w:bottom w:val="none" w:sz="0" w:space="0" w:color="auto"/>
                <w:right w:val="none" w:sz="0" w:space="0" w:color="auto"/>
              </w:divBdr>
              <w:divsChild>
                <w:div w:id="855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4087">
      <w:bodyDiv w:val="1"/>
      <w:marLeft w:val="0"/>
      <w:marRight w:val="0"/>
      <w:marTop w:val="0"/>
      <w:marBottom w:val="0"/>
      <w:divBdr>
        <w:top w:val="none" w:sz="0" w:space="0" w:color="auto"/>
        <w:left w:val="none" w:sz="0" w:space="0" w:color="auto"/>
        <w:bottom w:val="none" w:sz="0" w:space="0" w:color="auto"/>
        <w:right w:val="none" w:sz="0" w:space="0" w:color="auto"/>
      </w:divBdr>
      <w:divsChild>
        <w:div w:id="1017731937">
          <w:marLeft w:val="0"/>
          <w:marRight w:val="0"/>
          <w:marTop w:val="0"/>
          <w:marBottom w:val="0"/>
          <w:divBdr>
            <w:top w:val="none" w:sz="0" w:space="0" w:color="auto"/>
            <w:left w:val="none" w:sz="0" w:space="0" w:color="auto"/>
            <w:bottom w:val="none" w:sz="0" w:space="0" w:color="auto"/>
            <w:right w:val="none" w:sz="0" w:space="0" w:color="auto"/>
          </w:divBdr>
          <w:divsChild>
            <w:div w:id="276373511">
              <w:marLeft w:val="0"/>
              <w:marRight w:val="0"/>
              <w:marTop w:val="0"/>
              <w:marBottom w:val="0"/>
              <w:divBdr>
                <w:top w:val="none" w:sz="0" w:space="0" w:color="auto"/>
                <w:left w:val="none" w:sz="0" w:space="0" w:color="auto"/>
                <w:bottom w:val="none" w:sz="0" w:space="0" w:color="auto"/>
                <w:right w:val="none" w:sz="0" w:space="0" w:color="auto"/>
              </w:divBdr>
              <w:divsChild>
                <w:div w:id="1319651747">
                  <w:marLeft w:val="0"/>
                  <w:marRight w:val="0"/>
                  <w:marTop w:val="0"/>
                  <w:marBottom w:val="0"/>
                  <w:divBdr>
                    <w:top w:val="none" w:sz="0" w:space="0" w:color="auto"/>
                    <w:left w:val="none" w:sz="0" w:space="0" w:color="auto"/>
                    <w:bottom w:val="none" w:sz="0" w:space="0" w:color="auto"/>
                    <w:right w:val="none" w:sz="0" w:space="0" w:color="auto"/>
                  </w:divBdr>
                  <w:divsChild>
                    <w:div w:id="1986083072">
                      <w:marLeft w:val="0"/>
                      <w:marRight w:val="0"/>
                      <w:marTop w:val="0"/>
                      <w:marBottom w:val="0"/>
                      <w:divBdr>
                        <w:top w:val="none" w:sz="0" w:space="0" w:color="auto"/>
                        <w:left w:val="none" w:sz="0" w:space="0" w:color="auto"/>
                        <w:bottom w:val="none" w:sz="0" w:space="0" w:color="auto"/>
                        <w:right w:val="none" w:sz="0" w:space="0" w:color="auto"/>
                      </w:divBdr>
                      <w:divsChild>
                        <w:div w:id="1134367094">
                          <w:marLeft w:val="0"/>
                          <w:marRight w:val="0"/>
                          <w:marTop w:val="0"/>
                          <w:marBottom w:val="0"/>
                          <w:divBdr>
                            <w:top w:val="none" w:sz="0" w:space="0" w:color="auto"/>
                            <w:left w:val="none" w:sz="0" w:space="0" w:color="auto"/>
                            <w:bottom w:val="none" w:sz="0" w:space="0" w:color="auto"/>
                            <w:right w:val="none" w:sz="0" w:space="0" w:color="auto"/>
                          </w:divBdr>
                          <w:divsChild>
                            <w:div w:id="762147993">
                              <w:marLeft w:val="0"/>
                              <w:marRight w:val="0"/>
                              <w:marTop w:val="75"/>
                              <w:marBottom w:val="75"/>
                              <w:divBdr>
                                <w:top w:val="none" w:sz="0" w:space="0" w:color="auto"/>
                                <w:left w:val="none" w:sz="0" w:space="0" w:color="auto"/>
                                <w:bottom w:val="none" w:sz="0" w:space="0" w:color="auto"/>
                                <w:right w:val="none" w:sz="0" w:space="0" w:color="auto"/>
                              </w:divBdr>
                              <w:divsChild>
                                <w:div w:id="15193476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530852">
      <w:bodyDiv w:val="1"/>
      <w:marLeft w:val="0"/>
      <w:marRight w:val="0"/>
      <w:marTop w:val="0"/>
      <w:marBottom w:val="0"/>
      <w:divBdr>
        <w:top w:val="none" w:sz="0" w:space="0" w:color="auto"/>
        <w:left w:val="none" w:sz="0" w:space="0" w:color="auto"/>
        <w:bottom w:val="none" w:sz="0" w:space="0" w:color="auto"/>
        <w:right w:val="none" w:sz="0" w:space="0" w:color="auto"/>
      </w:divBdr>
      <w:divsChild>
        <w:div w:id="1086538355">
          <w:marLeft w:val="0"/>
          <w:marRight w:val="0"/>
          <w:marTop w:val="0"/>
          <w:marBottom w:val="0"/>
          <w:divBdr>
            <w:top w:val="none" w:sz="0" w:space="0" w:color="auto"/>
            <w:left w:val="none" w:sz="0" w:space="0" w:color="auto"/>
            <w:bottom w:val="none" w:sz="0" w:space="0" w:color="auto"/>
            <w:right w:val="none" w:sz="0" w:space="0" w:color="auto"/>
          </w:divBdr>
          <w:divsChild>
            <w:div w:id="3559017">
              <w:marLeft w:val="0"/>
              <w:marRight w:val="0"/>
              <w:marTop w:val="0"/>
              <w:marBottom w:val="0"/>
              <w:divBdr>
                <w:top w:val="none" w:sz="0" w:space="0" w:color="auto"/>
                <w:left w:val="none" w:sz="0" w:space="0" w:color="auto"/>
                <w:bottom w:val="none" w:sz="0" w:space="0" w:color="auto"/>
                <w:right w:val="none" w:sz="0" w:space="0" w:color="auto"/>
              </w:divBdr>
              <w:divsChild>
                <w:div w:id="19779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349615">
      <w:bodyDiv w:val="1"/>
      <w:marLeft w:val="0"/>
      <w:marRight w:val="0"/>
      <w:marTop w:val="0"/>
      <w:marBottom w:val="0"/>
      <w:divBdr>
        <w:top w:val="none" w:sz="0" w:space="0" w:color="auto"/>
        <w:left w:val="none" w:sz="0" w:space="0" w:color="auto"/>
        <w:bottom w:val="none" w:sz="0" w:space="0" w:color="auto"/>
        <w:right w:val="none" w:sz="0" w:space="0" w:color="auto"/>
      </w:divBdr>
      <w:divsChild>
        <w:div w:id="203829410">
          <w:marLeft w:val="0"/>
          <w:marRight w:val="0"/>
          <w:marTop w:val="0"/>
          <w:marBottom w:val="0"/>
          <w:divBdr>
            <w:top w:val="none" w:sz="0" w:space="0" w:color="auto"/>
            <w:left w:val="none" w:sz="0" w:space="0" w:color="auto"/>
            <w:bottom w:val="none" w:sz="0" w:space="0" w:color="auto"/>
            <w:right w:val="none" w:sz="0" w:space="0" w:color="auto"/>
          </w:divBdr>
          <w:divsChild>
            <w:div w:id="398794411">
              <w:marLeft w:val="0"/>
              <w:marRight w:val="0"/>
              <w:marTop w:val="0"/>
              <w:marBottom w:val="0"/>
              <w:divBdr>
                <w:top w:val="none" w:sz="0" w:space="0" w:color="auto"/>
                <w:left w:val="none" w:sz="0" w:space="0" w:color="auto"/>
                <w:bottom w:val="none" w:sz="0" w:space="0" w:color="auto"/>
                <w:right w:val="none" w:sz="0" w:space="0" w:color="auto"/>
              </w:divBdr>
              <w:divsChild>
                <w:div w:id="17367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8294">
      <w:bodyDiv w:val="1"/>
      <w:marLeft w:val="0"/>
      <w:marRight w:val="0"/>
      <w:marTop w:val="0"/>
      <w:marBottom w:val="0"/>
      <w:divBdr>
        <w:top w:val="none" w:sz="0" w:space="0" w:color="auto"/>
        <w:left w:val="none" w:sz="0" w:space="0" w:color="auto"/>
        <w:bottom w:val="none" w:sz="0" w:space="0" w:color="auto"/>
        <w:right w:val="none" w:sz="0" w:space="0" w:color="auto"/>
      </w:divBdr>
    </w:div>
    <w:div w:id="1890796530">
      <w:bodyDiv w:val="1"/>
      <w:marLeft w:val="0"/>
      <w:marRight w:val="0"/>
      <w:marTop w:val="0"/>
      <w:marBottom w:val="0"/>
      <w:divBdr>
        <w:top w:val="none" w:sz="0" w:space="0" w:color="auto"/>
        <w:left w:val="none" w:sz="0" w:space="0" w:color="auto"/>
        <w:bottom w:val="none" w:sz="0" w:space="0" w:color="auto"/>
        <w:right w:val="none" w:sz="0" w:space="0" w:color="auto"/>
      </w:divBdr>
      <w:divsChild>
        <w:div w:id="29305935">
          <w:marLeft w:val="0"/>
          <w:marRight w:val="0"/>
          <w:marTop w:val="0"/>
          <w:marBottom w:val="0"/>
          <w:divBdr>
            <w:top w:val="none" w:sz="0" w:space="0" w:color="auto"/>
            <w:left w:val="none" w:sz="0" w:space="0" w:color="auto"/>
            <w:bottom w:val="none" w:sz="0" w:space="0" w:color="auto"/>
            <w:right w:val="none" w:sz="0" w:space="0" w:color="auto"/>
          </w:divBdr>
          <w:divsChild>
            <w:div w:id="1746605811">
              <w:marLeft w:val="0"/>
              <w:marRight w:val="0"/>
              <w:marTop w:val="0"/>
              <w:marBottom w:val="0"/>
              <w:divBdr>
                <w:top w:val="none" w:sz="0" w:space="0" w:color="auto"/>
                <w:left w:val="none" w:sz="0" w:space="0" w:color="auto"/>
                <w:bottom w:val="none" w:sz="0" w:space="0" w:color="auto"/>
                <w:right w:val="none" w:sz="0" w:space="0" w:color="auto"/>
              </w:divBdr>
              <w:divsChild>
                <w:div w:id="13572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es.ac.uk/services/library/citeweb.html" TargetMode="External"/><Relationship Id="rId3" Type="http://schemas.openxmlformats.org/officeDocument/2006/relationships/settings" Target="settings.xml"/><Relationship Id="rId7" Type="http://schemas.openxmlformats.org/officeDocument/2006/relationships/hyperlink" Target="http://www.phys.virginia.edu/classes/109N/lectures/aristot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SLC</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Winter</dc:creator>
  <cp:keywords/>
  <dc:description/>
  <cp:lastModifiedBy>Barry Winter</cp:lastModifiedBy>
  <cp:revision>2</cp:revision>
  <cp:lastPrinted>2016-01-31T05:32:00Z</cp:lastPrinted>
  <dcterms:created xsi:type="dcterms:W3CDTF">2016-02-01T03:55:00Z</dcterms:created>
  <dcterms:modified xsi:type="dcterms:W3CDTF">2016-02-01T03:55:00Z</dcterms:modified>
</cp:coreProperties>
</file>